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4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5"/>
        <w:gridCol w:w="705"/>
        <w:gridCol w:w="360"/>
        <w:gridCol w:w="405"/>
        <w:gridCol w:w="330"/>
        <w:gridCol w:w="315"/>
        <w:gridCol w:w="240"/>
        <w:gridCol w:w="525"/>
        <w:gridCol w:w="555"/>
        <w:gridCol w:w="2415"/>
        <w:gridCol w:w="2415"/>
        <w:gridCol w:w="2415"/>
      </w:tblGrid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0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 ОБ ИСПОЛНЕНИИ БЮДЖЕТА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   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0503117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5145" w:type="dxa"/>
            <w:gridSpan w:val="8"/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июля 2024 г.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   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01.07.2024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   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5850" w:type="dxa"/>
            <w:gridSpan w:val="9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АДМИНИСТРАЦИЯ МОКОВСКОГО СЕЛЬСОВЕТА КУРСКОГО РАЙОНА КУРСКОЙ ОБЛАСТИ  (ФО)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044</w:t>
            </w:r>
          </w:p>
        </w:tc>
      </w:tr>
      <w:tr>
        <w:trPr>
          <w:cantSplit/>
          <w:trHeight w:val="0" w:hRule="auto"/>
        </w:trPr>
        <w:tc>
          <w:tcPr>
            <w:tcW w:w="4170" w:type="dxa"/>
            <w:gridSpan w:val="2"/>
            <w:tcBorders>
              <w:bottom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5145" w:type="dxa"/>
            <w:gridSpan w:val="8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Моковский сельсовет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  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38620436</w:t>
            </w:r>
          </w:p>
        </w:tc>
      </w:tr>
      <w:tr>
        <w:trPr>
          <w:cantSplit/>
          <w:trHeight w:val="0" w:hRule="auto"/>
        </w:trPr>
        <w:tc>
          <w:tcPr>
            <w:tcW w:w="4170" w:type="dxa"/>
            <w:gridSpan w:val="2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месячная,квартальная, годовая</w:t>
            </w:r>
          </w:p>
        </w:tc>
        <w:tc>
          <w:tcPr>
            <w:tcW w:w="514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5850" w:type="dxa"/>
            <w:gridSpan w:val="9"/>
            <w:tcBorders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120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1. Доходы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8"/>
                <w:szCs w:val="18"/>
              </w:rPr>
              <w:t>Доходы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25 841 473,29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7 573 228,30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18 268 244,99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  <w:tc>
          <w:tcPr>
            <w:tcW w:w="2415" w:type="dxa"/>
            <w:tcBorders>
              <w:left w:val="single" w:sz="5" w:space="0" w:color="auto"/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  <w:tc>
          <w:tcPr>
            <w:tcW w:w="2415" w:type="dxa"/>
            <w:tcBorders>
              <w:top w:val="none" w:sz="0" w:space="0" w:color="auto"/>
              <w:left w:val="singl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21 156 722,29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4 276 968,03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16 879 754,26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608 432,43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782 798,61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1010200001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608 432,43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782 798,61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522 179,73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743 885,51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1010202001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24 476,78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11 559,78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12 917,00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1010203001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60 121,78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20 972,30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39 149,48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1010213001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1 654,14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6 381,02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18 652 039,57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2 855 694,36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15 796 345,21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1060100000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4 201 903,24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413 565,87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3 788 337,37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1060103010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4 201 903,24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413 565,87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3 788 337,37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14 450 136,33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2 442 128,49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12 008 007,84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1060603000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2 556 177,51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633 435,30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1 922 742,21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2 556 177,51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633 435,30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1 922 742,21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1060604000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11 893 958,82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1 808 693,19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10 085 265,63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11 893 958,82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1 808 693,19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10 085 265,63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596 875,50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1 299 374,79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596 875,50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1 299 374,79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1110502000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596 875,50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1 299 374,79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1110502510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1 896 250,29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596 875,50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1 299 374,79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1140602000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1140602510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27 827,62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1170100000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1170105010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13 771,94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4 684 751,00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3 296 260,27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1 388 490,73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2020000000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4 684 751,00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3 296 260,27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1 388 490,73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1 638 488,00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1 275 803,00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2021600100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1 638 488,00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1 275 803,00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2021600110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2 914 291,00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1 638 488,00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1 275 803,00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2022555500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2022555510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1 320 892,00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2023511800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2023511810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2024001400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129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2024001410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112 294,00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13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0503117, с. 2</w:t>
            </w: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Расходы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69 643 148,21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10 058 514,30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59 584 633,91</w:t>
            </w:r>
          </w:p>
        </w:tc>
      </w:tr>
      <w:tr>
        <w:trPr>
          <w:cantSplit/>
          <w:trHeight w:val="21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4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52 988 628,31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3 907 738,76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49 080 889,55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796 199,04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365 858,33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430 340,71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611 520,00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282 034,34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329 485,66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184 679,04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83 823,99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100 855,05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51 784,00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25 891,98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2 402 570,96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1 147 786,58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1 254 784,38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1 125 401,56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1 232 399,40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администрации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1 125 401,56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1 232 399,40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2 357 800,96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1 125 401,56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1 232 399,40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2 175 124,91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1 124 806,56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1 050 318,35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2 175 124,91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1 124 806,56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1 050 318,35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1 670 602,85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863 906,69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806 696,16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504 522,06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260 899,87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243 622,19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182 081,05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182 081,05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172 676,05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172 676,05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595,00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4 405,00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С1402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22 385,02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22 384,98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22 385,02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22 384,98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22 385,02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22 384,98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22 385,02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22 384,98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П1485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44 770,00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22 385,02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22 384,98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49 738 074,31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2 368 201,83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47 369 872,48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293 000,00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293 000,00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293 000,00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С1467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С1468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Об утверждении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"Обеспечение правопорядка на территории Моковского сельсовета Курского района Курской области" муниципальной программы "Профилактика правонарушений на территории Моковского сельсовета Курского района Курской области на 2022-2026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"Обеспечение правопорядка на территории Моковского сельсовета Курского района Курской области"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направленных на обеспечение правопорядка на территории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1 317 628,07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45 242 388,24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1 317 628,07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45 242 388,24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(прочих)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46 560 016,31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1 317 628,07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45 242 388,24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1 540 207,64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833 348,78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706 858,86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1 540 207,64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833 348,78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706 858,86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255 400,00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147 204,20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108 195,80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784 807,64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490 544,51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294 263,13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195 600,07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304 399,93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45 019 808,67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484 279,29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44 535 529,38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1 575 000,00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484 279,29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1 090 720,71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1 358 791,50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268 070,79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1 090 720,71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216 208,50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216 208,50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Резервные средства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870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43 444 808,67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43 444 808,67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С1439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22 859,76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177 140,24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920 714,00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1 652 344,00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920 714,00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1 652 344,00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2 573 058,00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920 714,00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1 652 344,00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1 519 641,20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468 064,41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1 051 576,79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1 519 641,20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468 064,41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1 051 576,79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1 167 159,14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360 425,82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806 733,32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352 482,06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107 638,59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244 843,47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452 649,59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600 767,21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452 649,59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600 767,21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32 450,13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187 549,87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С1401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833 416,80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420 199,46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413 217,34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Мобилизационная и вневойсковая подготовка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337 274,00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154 142,02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183 131,98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259 043,01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125 927,64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133 115,37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77200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78 230,99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28 214,38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50 016,61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Моковского сельсовета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муниципального образования на обеспечения первичных мер пожарной безопасности в границах населенных пунктов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С1415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199 790,00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300 210,00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278 318,25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Выполнение других обязательств Моковского сельсовета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76100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П1424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182 738,25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Моковском сельсовете Курского района Курской области на 2024-2028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"Повышение энергетической эффективности в Моковском сельсовете Курского района Курской области"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"Осуществление мероприятий в области энергосбережения"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С1434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95 580,00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4 420,00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14 826 838,81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5 364 690,85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9 462 147,96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14 826 838,81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5 364 690,85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9 462 147,96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«Обеспечение качественными услугами ЖКХ населения Моковского сельсовета» муниципальной программы «Обеспечение доступным и комфортным жильем и коммунальными услугами граждан в Моковском сельсовете Курского района Курской области на 2020-2024 годы»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10 037 904,41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1 284 842,40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8 753 062,01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8 837 904,41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878 356,04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7 959 548,37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07301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С1433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406 486,36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793 513,64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образования" Моковский сельсовет"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4 079 848,45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Формирование современной городской среды на территории муниципального образования "Моковский сельсовет" Курского района Курской области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4 788 934,40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4 079 848,45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"Реализация регионального проекта "Формирование комфортной городской среды за счет средств муниципального образования"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2 734 439,45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программ формирования современной городской среды за счет средств муниципального образования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2 734 439,45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2 734 439,45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2 734 439,45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3 443 525,40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2 734 439,45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709 085,95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"Реализация регионального проекта "Формирование комфортной городской среды"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Реализация мероприятий по формированию комфортной городской среды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191F2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55550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1 345 409,00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«Социальная поддержка граждан на 2020-2024 годы в Моковском сельсовете Курского района Курской области»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«Выплата пенсий за выслугу лет и доплат к пенсиям муниципальных служащих»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пенсии, социальные доплаты к пенсиям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02201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С1445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312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307 668,84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153 834,42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Массовый спорт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на территории Моковского сельсовета Курского района Курской области на 2020-2024 годы"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08000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Подпрограмма "Реализация муниципальной политики в сфере физической культуры и спорта"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08300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Основное мероприятие "Физической воспитание, вовлечение населения в занятия физической культуры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1102</w:t>
            </w:r>
          </w:p>
        </w:tc>
        <w:tc>
          <w:tcPr>
            <w:tcW w:w="64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08301</w:t>
            </w:r>
          </w:p>
        </w:tc>
        <w:tc>
          <w:tcPr>
            <w:tcW w:w="765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С1406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400 000,00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-43 731 230,67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-2 485 286,00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0503117, с. 3</w:t>
            </w:r>
          </w:p>
        </w:tc>
      </w:tr>
      <w:tr>
        <w:trPr>
          <w:cantSplit/>
          <w:trHeight w:val="0" w:hRule="auto"/>
        </w:trPr>
        <w:tc>
          <w:tcPr>
            <w:tcW w:w="14145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бюджета</w:t>
            </w:r>
          </w:p>
        </w:tc>
      </w:tr>
      <w:tr>
        <w:trPr>
          <w:cantSplit/>
          <w:trHeight w:val="105" w:hRule="atLeast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стро-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ки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источника финансирования дефицита бюджета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бюджетные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70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730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43 731 230,67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2 485 286,00</w:t>
            </w:r>
          </w:p>
        </w:tc>
        <w:tc>
          <w:tcPr>
            <w:tcW w:w="24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41 245 944,67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30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40" w:hRule="atLeast"/>
        </w:trPr>
        <w:tc>
          <w:tcPr>
            <w:tcW w:w="3465" w:type="dxa"/>
            <w:tcBorders>
              <w:left w:val="single" w:sz="5" w:space="0" w:color="auto"/>
            </w:tcBorders>
            <w:shd w:val="clear" w:color="auto" w:fill="ffffff"/>
            <w:tcMar>
              <w:left w:w="210" w:type="dxa"/>
            </w:tcMar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705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top"/>
          </w:tcPr>
          <w:p>
            <w:pPr>
              <w:spacing w:after="0"/>
              <w:ind w:left="420"/>
              <w:wordWrap w:val="1"/>
              <w:jc w:val="left"/>
            </w:pP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43 731 230,67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2 485 286,00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41 245 944,67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bottom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-9 178 300,68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-9 178 300,68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-9 178 300,68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-9 178 300,68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-25 841 473,29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-9 178 300,68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420" w:type="dxa"/>
            </w:tcMar>
            <w:textDirection w:val="lrTb"/>
            <w:vAlign w:val="bottom"/>
          </w:tcPr>
          <w:p>
            <w:pPr>
              <w:spacing w:after="0"/>
              <w:ind w:left="42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27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wordWrap w:val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11 663 586,68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11 663 586,68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020000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11 663 586,68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020100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11 663 586,68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cMar>
              <w:left w:w="630" w:type="dxa"/>
            </w:tcMar>
            <w:textDirection w:val="lrTb"/>
            <w:vAlign w:val="top"/>
          </w:tcPr>
          <w:p>
            <w:pPr>
              <w:spacing w:after="0"/>
              <w:ind w:left="63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</w:t>
            </w:r>
          </w:p>
        </w:tc>
        <w:tc>
          <w:tcPr>
            <w:tcW w:w="40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88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020110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0000</w:t>
            </w:r>
          </w:p>
        </w:tc>
        <w:tc>
          <w:tcPr>
            <w:tcW w:w="55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69 572 703,96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11 663 586,68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ff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3465" w:type="dxa"/>
            <w:tcBorders>
              <w:top w:val="single" w:sz="5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tcBorders>
              <w:top w:val="single" w:sz="10" w:space="0" w:color="auto"/>
            </w:tcBorders>
            <w:shd w:val="clear" w:color="auto" w:fill="ffffff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Воробьев Руслан Александрович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</w:t>
            </w:r>
          </w:p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экономической службы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288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Артющенко Ирина Анатольевна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3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465" w:type="dxa"/>
            <w:shd w:val="clear" w:color="auto" w:fill="ffff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u w:val="single"/>
              </w:rPr>
              <w:t>1 июля 2024 г.</w:t>
            </w:r>
          </w:p>
        </w:tc>
        <w:tc>
          <w:tcPr>
            <w:tcW w:w="7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396" w:bottom="567" w:left="90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73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