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86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735"/>
        <w:gridCol w:w="735"/>
        <w:gridCol w:w="840"/>
        <w:gridCol w:w="1470"/>
        <w:gridCol w:w="1470"/>
        <w:gridCol w:w="1470"/>
        <w:gridCol w:w="1470"/>
        <w:gridCol w:w="1470"/>
        <w:gridCol w:w="1470"/>
        <w:gridCol w:w="1470"/>
        <w:gridCol w:w="1470"/>
        <w:gridCol w:w="1470"/>
      </w:tblGrid>
      <w:tr>
        <w:trPr>
          <w:cantSplit/>
          <w:trHeight w:val="0" w:hRule="auto"/>
        </w:trPr>
        <w:tc>
          <w:tcPr>
            <w:tcW w:w="18690" w:type="dxa"/>
            <w:gridSpan w:val="45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Справочная таблица к отчету об исполнении консолидированного бюджета субъекта Российской Федерации </w:t>
            </w:r>
          </w:p>
        </w:tc>
      </w:tr>
      <w:tr>
        <w:trPr>
          <w:cantSplit/>
          <w:trHeight w:val="0" w:hRule="auto"/>
        </w:trPr>
        <w:tc>
          <w:tcPr>
            <w:tcW w:w="315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84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на</w:t>
            </w:r>
          </w:p>
        </w:tc>
        <w:tc>
          <w:tcPr>
            <w:tcW w:w="11865" w:type="dxa"/>
            <w:gridSpan w:val="41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1 декабря 2023 г.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КОДЫ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по ОКУД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0503387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01.12.2023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Наименование органа, организующего </w:t>
            </w:r>
          </w:p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исполнение бюджета</w:t>
            </w:r>
          </w:p>
        </w:tc>
        <w:tc>
          <w:tcPr>
            <w:tcW w:w="11130" w:type="dxa"/>
            <w:gridSpan w:val="25"/>
            <w:tcBorders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АДМИНИСТРАЦИЯ МОКОВСКОГО СЕЛЬСОВЕТА КУРСКОГО РАЙОНА КУРСКОЙ ОБЛАСТИ  (ФО)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ОКПО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Наименование бюджета</w:t>
            </w:r>
          </w:p>
        </w:tc>
        <w:tc>
          <w:tcPr>
            <w:tcW w:w="11130" w:type="dxa"/>
            <w:gridSpan w:val="25"/>
            <w:tcBorders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Моковский сельсовет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ОКАТО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38620436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</w:tr>
      <w:tr>
        <w:trPr>
          <w:cantSplit/>
          <w:trHeight w:val="0" w:hRule="auto"/>
        </w:trPr>
        <w:tc>
          <w:tcPr>
            <w:tcW w:w="4620" w:type="dxa"/>
            <w:gridSpan w:val="3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Периодичность: месячная</w:t>
            </w:r>
          </w:p>
        </w:tc>
        <w:tc>
          <w:tcPr>
            <w:tcW w:w="11130" w:type="dxa"/>
            <w:gridSpan w:val="40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4280" w:type="dxa"/>
            <w:gridSpan w:val="42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Единица измерения: руб. </w:t>
            </w:r>
          </w:p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(с точностью до двух десятичных знаков)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ОКЕИ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383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строки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расхода по классификации расходов бюджетов</w:t>
            </w:r>
          </w:p>
        </w:tc>
        <w:tc>
          <w:tcPr>
            <w:tcW w:w="588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Запланировано</w:t>
            </w:r>
          </w:p>
        </w:tc>
        <w:tc>
          <w:tcPr>
            <w:tcW w:w="588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3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строки</w:t>
            </w:r>
          </w:p>
        </w:tc>
        <w:tc>
          <w:tcPr>
            <w:tcW w:w="1575" w:type="dxa"/>
            <w:gridSpan w:val="2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расхода по классификации расходов бюджетов</w:t>
            </w:r>
          </w:p>
        </w:tc>
        <w:tc>
          <w:tcPr>
            <w:tcW w:w="29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29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29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29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3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строки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раздел (подраздел)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вид расхода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Всего: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Всего: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Всего: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Всего: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</w:p>
        </w:tc>
      </w:tr>
      <w:tr>
        <w:trPr>
          <w:cantSplit/>
          <w:trHeight w:val="15" w:hRule="atLeast"/>
        </w:trPr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7220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РАЗДЕЛ I  "Показатели за счет бюджетных средств"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 по содержанию органов государственной власти субъекта Российской Федерации,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 расходы на: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труда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00130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том числе расходы по содержанию органов государственной власти субъекта Российской Федерации, направленные на выполнение полномочий Российской Федерации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 расходы на: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00170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00140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труда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00150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00160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том числе расходы по содержанию  органов  государственного финансового контроля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 расходы на: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00180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00181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труда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00182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00183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 по содержанию органов местного самоуправления,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 расходы на: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3 157 587,00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280 317,00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3 157 587,00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280 317,00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2 797 407,47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255 751,87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2 797 407,47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255 751,87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00210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2 129 795,24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215 297,24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2 129 795,24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215 297,24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2 076 991,62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196 430,04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2 076 991,62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196 430,04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труда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00220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00230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643 198,15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65 019,76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643 198,15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65 019,76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624 517,85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59 321,83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624 517,85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59 321,83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том числе расходы по содержанию органов местного самоуправления, направленные на выполнение полномочий Российской Федерации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 расходы на: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00270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280 317,00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280 317,00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280 317,00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280 317,00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255 751,87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255 751,87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255 751,87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255 751,87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00240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215 297,24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215 297,24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215 297,24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215 297,24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196 430,04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196 430,04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196 430,04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196 430,04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труда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00250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00260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65 019,76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65 019,76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65 019,76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65 019,76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59 321,83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59 321,83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59 321,83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59 321,83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том числе расходы по содержанию органов муниципального финансового контроля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 расходы на: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00280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00281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труда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00282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00283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том числе 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 расходы на: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00290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00291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труда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00292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00293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 по содержанию государственных органов субъекта Российской Федерации, муниципальных органов, не относящихся соответственно к органам государственной власти субъекта Российской Федерации и органам местного самоуправления,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00301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труда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00302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00303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 по содержанию централизованных бухгалтерий, иных групп по централизованному хозяйственному  обслуживанию,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00401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труда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00402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00403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Иные выплаты, за исключением фонда оплаты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труда государственных (муниципальных) органов, лицам,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привлекаемым согласно законодательству для выполнения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отдельных полномочий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00420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123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Депутаты Государственной Думы и их помощники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в том числе расходы на: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0103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00501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труда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00502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00503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Члены Совета Федерации и их помощники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в том числе расходы на: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00600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0103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труда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в том числе расходы на: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00800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280 317,00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280 317,00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280 317,00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280 317,00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255 751,87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255 751,87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255 751,87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255 751,87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фонд оплаты труда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00801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215 297,24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215 297,24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215 297,24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215 297,24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196 430,04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196 430,04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196 430,04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196 430,04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иные выплаты персоналу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государственных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органов, за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исключением фонда оплаты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труда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00802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взносы по обязательному 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социальному страхованию на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выплаты денежного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содержания и иные выплаты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работникам  государственных 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(муниципальных) органов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00803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65 019,76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65 019,76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65 019,76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65 019,76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59 321,83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59 321,83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59 321,83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59 321,83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 по охране общественного порядка и обеспечению общественной безопасности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00900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субвенций, поступающих от других бюджетов бюджетной системы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01000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280 317,00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280 317,00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280 317,00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280 317,00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255 751,87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255 751,87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255 751,87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255 751,87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Реализация государственной политики в области содействия занятости населения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01400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социальные выплаты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01401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Реализация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01500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Создание условий для совмещения женщинами обязанностей по воспитанию детей с трудовой занятостью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01510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 по организации профессионального обучения (переобучения) женщин, находящихся в отпуске по уходу за ребенком до достижения им возраста трех лет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01520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01700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0402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tLeast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Компенсация разницы в тарифах, возникающей при установлении органами государственной власти субъектов Российской Федерации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02400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0408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Поддержка дорожного хозяйства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02500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0409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 предоставление межбюджетных трансфертов  местным бюджетам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строительство  сети автомобильных дорог общего пользования и искусственных сооружений на них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02511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реконструкцию  сети автомобильных дорог общего пользования и искусственных сооружений на них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02512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капитальный ремонт и ремонт сети автомобильных дорог общего пользования и искусственных сооружений на них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02513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содержание  сети автомобильных дорог общего пользования и искусственных сооружений на них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02514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проектирование  сети автомобильных дорог общего пользования и искусственных сооружений на них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02515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02516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осуществляемые  осуществляемые за счет межбюджетных трансфертов из бюджетов субъектов Российской Федерации на проектирование, строительство, реконструкцию сети автомобильных дорог общего пользования местного значения до сельских населенных пунктов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02517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 дорожных фондов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02530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44 637,79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44 637,79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44 637,79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44 637,79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 предоставление межбюджетных трансфертов  местным бюджетам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02550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погашение задолженности по бюджетным кредитам, полученным из федерального бюджета на строительство (реконструкцию), капитальный ремонт, ремонт и содержание автомобильных дорог общего пользования 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02531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обслуживание долговых обязательств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02532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строительство  сети автомобильных дорог общего пользования и искусственных сооружений на них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02533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реконструкцию  сети автомобильных дорог общего пользования и искусственных сооружений на них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02534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проектирование  сети автомобильных дорог общего пользования и искусственных сооружений на них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02535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капитальный ремонт и ремонт сети автомобильных дорог общего пользования и искусственных сооружений на них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02536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содержание  сети автомобильных дорог общего пользования и искусственных сооружений на них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02538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44 637,79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44 637,79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44 637,79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44 637,79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02539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предоставление субсидий местным бюджетам на проектирование, строительство, реконструкцию сети автомобильных дорог общего пользования местного значения до сельских населенных пунктов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02541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Поддержка жилищного хозяйства,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02800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0501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компенсация выпадающих доходов (дополнительных затрат) организациям, предоставляющим населению жилищные услуги по ценам (тарифам), не обеспечивающим возмещение издержек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02801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0501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Субсидии, предоставляемые юридическим лицам по иным основаниям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02810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0501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02900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в том числе: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02910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мероприятий по капитальному ремонту многоквартирных домов 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02911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0501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мероприятий по  переселению граждан из аварийного жилищного фонда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02912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мероприятий по переселению граждан из аварийного жилищного фонда с учетом необходимости стимулирования рынка жилья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02913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02914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мероприятий по модернизации систем коммунальной инфраструктуры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02916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мероприятий, предусмотренных п.1 ч.6 ст.16.1 Федерального закона от 21.07.2007 № 185-ФЗ "О Фонде содействия реформированию жилищно-коммунального хозяйства"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02917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мероприятий, предусмотренных п.2 ч.6 ст.16.1 Федерального закона от 21.07.2007 № 185-ФЗ "О Фонде содействия реформированию жилищно-коммунального хозяйства"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02918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i/>
                <w:b/>
                <w:sz w:val="16"/>
                <w:szCs w:val="16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 субъектов Российской Федерации и местных бюджетов</w:t>
            </w:r>
          </w:p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i/>
                <w:b/>
                <w:sz w:val="16"/>
                <w:szCs w:val="16"/>
              </w:rPr>
              <w:t xml:space="preserve">  в том числе: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02920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мероприятий по капитальному ремонту многоквартирных домов 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02921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0501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мероприятий по  переселению граждан из аварийного жилищного фонда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02922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мероприятий по переселению граждан из аварийного жилищного фонда с учетом необходимости стимулирования рынка жилья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02923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02924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мероприятий по модернизации систем коммунальной инфраструктуры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02925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мероприятий, предусмотренных п.1 ч.6 ст.16.1 Федерального закона от 21.07.2007 № 185-ФЗ "О Фонде содействия реформированию жилищно-коммунального хозяйства"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02926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мероприятий, предусмотренных п.2 ч.6 ст.16.1 Федерального закона от 21.07.2007 № 185-ФЗ "О Фонде содействия реформированию жилищно-коммунального хозяйства"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02927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Поддержка коммунального хозяйства,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03000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0502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компенсация выпадающих доходов (дополнительных затрат) организациям, предоставляющим населению услуги электроснабжения или электричество для предоставления указанных услуг по тарифам, не обеспечивающим возмещение издержек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03001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компенсация выпадающих доходов (дополнительных затрат) организациям, предоставляющим населению услуги теплоснабжения, горячего водоснабжения, отопления или тепло для предоставления указанных услуг по тарифам, не обеспечивающим возмещение издержек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03002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компенсация выпадающих доходов (дополнительных затрат) организациям, предоставляющим населению услуги холодного водоснабжения и водоотведения или воду для предоставления указанных услуг по тарифам, не обеспечивающим возмещение издержек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03003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компенсация выпадающих доходов (дополнительных затрат) организациям, предоставляющим населению услуги газоснабжения или газ для предоставления указанных услуг по тарифам, не обеспечивающим возмещение издержек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03004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Субсидии, предоставляемые юридическим лицам по иным основаниям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03010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0502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направленные на модернизацию региональных систем дошкольного образования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03610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направленные на финансовое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03611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направленные на реализацию мероприятий программы "Содействия созданию в субъектах Российской Федерации новых мест в общеобразовательных организациях"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03620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направленные на  финансовое обеспечение получения  дошкольного,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03621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 на содержание детских домов,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03700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детские дома семейного типа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03701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0702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Поощрение лучших учителей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04000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0702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 по предоставлению дополнительного образования детям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04110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0700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Поддержка одаренных детей и молодежи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04120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0700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Оздоровление детей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04200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 по проведению оздоровительной кампании детей, находящихся в трудной жизненной ситуации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0707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Финансовое обеспечение мероприятий в сфере обязательного медицинского страхования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в том числе: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06000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обязательное медицинское страхование неработающего населения 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06001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06002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Социальное обеспечение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06100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435 673,32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435 673,32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282 029,77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282 029,77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06101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Выплата региональной доплаты к пенсии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06200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06300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Субсидии, предоставляемые гражданам на оплату жилого помещения и коммунальных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06310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06400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06500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06600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Государственные пособия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организайий (прекращением деятельности, полномочий физическими лицами) в соотвтетствии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06700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1004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06800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Выплаты инвалидам компенсаций страховых премий по договорам 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06900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Реализация мер социальной поддержки отдельных категорий граждан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07000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Ежемесячное пособие на ребенка 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07100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1004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Обеспечение мер социальной поддержки ветеранов труда, всего</w:t>
            </w:r>
          </w:p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07200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 видам льгот в натуральной форме</w:t>
            </w:r>
          </w:p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в том числе: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07210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оплату ЖКУ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07211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проезд на городском и пригородном транспорте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07212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услуги связи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07213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зубопротезирование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07214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07215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 денежным выплатам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07220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Обеспечение мер социальной поддержки тружеников тыла, всего</w:t>
            </w:r>
          </w:p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07300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 видам льгот в натуральном выражении</w:t>
            </w:r>
          </w:p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в том числе: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07310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оплата лекарств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07311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проезд на городском и пригородном транспорте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07312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зубопротезирование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07313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07314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 денежным выплатам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07320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07400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 видам льгот в натуральной форме</w:t>
            </w:r>
          </w:p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в том числе: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07410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оплату ЖКУ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07411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проезд на городском и пригородном транспорте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07412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зубопротезирование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07413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оплата лекарств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07414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оплата установки телефона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07415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07416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 денежным выплатам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07420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Оплата жилищно-коммунальных услуг отдельным категориям граждан,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07500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 реализации ФЗ "О ветеранах"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07501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 реализации ФЗ "О социальной защите инвалидов в Российской Федерации"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07502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 реализации законов о социальной защите и гарантиях гражданам, подвергшимся радиационному воздействию вследствие катастрофы на Чернобыльской АЭС, аварии на ПО "Маяк" и сбросов радиоактивных отходов в реку "Теча", и ядерных испытаний на Семипалатинском полигоне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07503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Единовременные денежные компенсации реабилитированным лицам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07600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Единовременное денежное поощрение при награждении орденом "Родительская слава"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07700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Ежемесячная денежная выплата, назначаемая в случае рождения( после 31.12.2012) третьего ребенка или последующих детей до достижения ребенком возраста трех лет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07710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1004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целях реализации ст. 8 Федерального закона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07800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07900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1004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08000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08100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1004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в том числе: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08200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1004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выплаты приемной семье на содержание подопечных детей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08201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1004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вознаграждение приемного родителя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08202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1004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выплаты семьям опекунов на содержание подопечных детей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08203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1004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Материальное обеспечение патронатной  семьи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в том числе: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08300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1004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выплаты патронатной семье на содержание подопечных детей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08301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1004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вознаграждение патронатного родителя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08302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1004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 по улучшению жилищных условий семей, имеющих трех и более детей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09310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на создание необходимой инфраструктуры на земельных участках, предоставляемых указанной категории бесплатно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09311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Создание специальных условий ипотечного кредитования отдельных категорий граждан (молодых семей, работников бюджетной сферы и др.)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09320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Резервный фонд исполнительных органов государственной власти субъекта Российской Федерации (местных администраций)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09600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Объем средств, выделенный из резервного фонда исполнительных органов государственной власти субъекта Российской Федерации (местных администраций)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09601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Резервный фонд субъекта Российской Федерации (первоначальный объем)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09610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Объем средств, выделенный из резервного фонда субъекта Российской Федерации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09611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 на информационное освещение деятельности органов государственной власти субъекта Российской Федерации (местного самоуправления) и поддержку средств массовой информации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09700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150 000,00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150 000,00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45 524,93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45 524,93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Государственные и муниципальные программы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12 181 690,32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1 381 856,18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12 181 690,32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1 381 856,18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8 412 339,45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1 381 856,18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8 412 339,45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1 381 856,18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федеральная адресная инвестиционная программа (ФАИП)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государственные и муниципальные  программы, формируемые за счет субвенций, поступающих от других бюджетов бюджетной системы Российской Федерации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здравоохранения",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10210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10211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образования" на 2013 - 2020 годы,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10220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развития образования на 2016 - 2020 годы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10221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"Русский язык" на 2016 - 2020 годы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10222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10223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"Социальная поддержка граждан",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10230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10231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"Доступная среда" на 2011 - 2020 годы, и средств 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10240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 Государственной программы Российской Федерации "Обеспечение доступным и комфортным жильем и коммунальными услугами граждан Российской  Федерации",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10250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3 608 899,19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1 381 856,18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3 608 899,19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1 381 856,18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3 243 337,80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1 381 856,18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3 243 337,80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1 381 856,18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"Жилище" на 2015 - 2020 годы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10251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10252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 Государственной программы Российской Федерации "Содействие занятости населения", и средств 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10260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10270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"Повышение устойчивости жилых домов, основных объектов и систем жизнеобеспечения в сейсмических районах Российской Федерации на 2009 - 2018 годы"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10271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"Создание системы обеспечения вызова экстренных оперативных служб по единому номеру "112" в Российской Федерации на 2013 - 2017 годы"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10272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10273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культуры и туризма" на 2013 - 2020 годы,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10280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"Культура России (2012 - 2018 годы)"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10281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 "Развитие внутреннего и въездного туризма в Российской Федерации (2011 - 2018 годы)"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10282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10283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10284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 Государственной программы Российской Федерации "Охрана окружающей среды" на 2012 - 2020 годы, 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10290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"Охрана озера Байкал и социально-экономическое развитие Байкальской природной территории на 2012 - 2020 годы"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10291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10292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 Государственной программы Российской Федерации "Развитие физической культуры и спорта",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10301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10302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"Экономическое развитие и инновационная экономика",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10310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"Развитие единой государственной системы регистрации прав и кадастрового учета недвижимости  (2014 - 2019 годы)"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10311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10312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промышленности и повышение ее конкурентоспособности", и средств 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10320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"Информационное общество (2011 - 2020 годы)", и средств 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10330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транспортной системы",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10340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"Развитие транспортной системы России (2010 - 2020 годы)"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10341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10342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 на 2013 - 2020 годы",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10350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10351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"Развитие мелиорации земель сельскохозяйственного назначения России на 2014 - 2020 годы"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10352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10353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рыбохозяйственного комплекса", и средств 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10360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 Государственной программы Российской Федерации "Воспроизводство и использование природных ресурсов",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10370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 "Развитие водохозяйственного комплекса Российской Федерации в 2012 - 2020 годах"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10371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10372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лесного хозяйства" на 2013 - 2020 годы,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10380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10381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"Социально-экономическое развитие Дальнего Востока и Байкальского региона",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10390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"Экономическое и социальное развитие Дальнего Востока и Байкальского региона на период до 2018 года"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10391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"Социально-экономическое развитие Курильских островов (Сахалинская область) на 2016 - 2025 годы"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10392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10393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"Развитие Северо-Кавказского федерального округа" на период до 2025 года,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"Социально-экономическое развитие Республики Ингушетия на 2010 - 2016 годы"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10401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 "Юг России (2014 - 2020 годы)"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10402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10403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"Социально-экономическое развитие Калининградской области до 2020 года",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10410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 развития Калининградской области на период до 2020 года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10411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10412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Государственной программы Российской Федерации "Социально-экономическое развитие Крымского федерального округа на период до 2020 года", и средств  субъекта Российской Федерации и муниципального образования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10420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Федеральной целевой программы "Социально-экономическое развитие Республики Крым и г. Севастополя до 2020 года"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10421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рамках непрограммной части Федеральной адресной инвестиционной программы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10422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 Федеральной целевой программы "Развитие Республики Карелия на период до 2020 года", и средств 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10430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Расходы, осуществляемые за счет  субсидий, поступающих  в рамках реализации мероприятий   Государственной программы по оказанию содействия добровольному переселению в Российскую Федерацию соотечественников, проживающих за рубежом, и средств 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10440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Объем незавершенного в установленные сроки строительства, осуществляемого за счет бюджетных средств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20"/>
                <w:szCs w:val="20"/>
              </w:rPr>
              <w:t>ОСТАТКИ СРЕДСТВ БЮДЖЕТОВ НА ОТЧЕТНУЮ ДАТУ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10800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40 821 061,70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40 821 061,70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остатки целевых средств бюджетов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10801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center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средства бюджетов субъектов Российской Федерации, размещенные на банковских депозитах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10802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20"/>
                <w:szCs w:val="20"/>
              </w:rPr>
              <w:t>ПРОСРОЧЕННАЯ КРЕДИТОРСКАЯ  ЗАДОЛЖЕННОСТЬ, всего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в том числе: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10900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фонд оплаты труда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10901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взносы по обязательному  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социальному страхованию на 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выплаты денежного содержания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и иные выплаты работникам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10902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по коммунальным услугам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10905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по пособиям по социальной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 xml:space="preserve">         помощи населению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10910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Просроченная кредиторская задолженность по расходам на реализацию мер социальной поддержки отдельных категорий граждан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11100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Просроченная кредиторская задолженность по расходам на выплату ежемесячного пособия на ребенка 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11200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Просроченная кредиторская задолженность по расходам на обеспечение мер социальной поддержки ветеранов труда, всего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11300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Просроченная кредиторская задолженность по расходам на обеспечение мер социальной поддержки тружеников тыла, всего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11400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Просроченная кредиторская задолженность по расходам на 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11500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Просроченная кредиторская задолженность по предоставлению мер социальной поддержки по оплате жилищно-коммунальных услуг отдельным категориям граждан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в том числе: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11700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 реализации ФЗ "О ветеранах"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11701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 реализации ФЗ "О социальной защите инвалидов в Российской Федерации"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11702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textDirection w:val="lrTb"/>
            <w:vAlign w:val="center"/>
          </w:tcPr>
          <w:p>
            <w:pPr>
              <w:spacing w:after="0"/>
              <w:ind w:left="105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 реализации законов о социальной защите и гарантиях гражданам, подвергшимся радиационному воздействию вследствие катастрофы на Чернобыльской АЭС, аварии на ПО "Маяк" и сбросов радиоактивных отходов в реку "Теча", и ядерных испытаний на Семипалатинском полигоне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11703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Просроченная кредиторская задолженность по расходам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11710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1003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Задолженность по выплатам  на обязательное медицинское страхование неработающего населения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11720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Долговые обязательства государственных и муниципальных унитарных предприятий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12400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Капитальные вложения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в том числе: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12500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5 952 554,35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1 381 856,18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5 952 554,35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1 381 856,18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5 919 651,22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1 381 856,18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5 919 651,22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1 381 856,18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органов государственной власти субъекта Российской Федерации  (местного самоуправления) на приобретение (изготовление) объектов относящихся к основным средствам в рамках содержания и функционирования органов государственной власти субъекта Российской Федерации (местного самоуправления)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12510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казенных учреждений на приобретение (изготовление) объектов относящихся к основным средствам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12520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автономных и бюджетных учреждений на приобретение (изготовление) объектов относящихся к основным средствам за счет средств субсидий, предоставляемых органами государственной власти субъекта Российской Федерации (органами местного самоуправления)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12530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12540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410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бюджетные инвестиции иным юридическим лицам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12550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450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автономным и бюджетным учреждениям на осуществление капитальных вложений или приобритение объектов недвижимого имущества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12560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государственным (муниципальным) унитарным предприятиям на осуществление капитальных вложений или приобритение объектов недвижимого имущества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12570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расходы на приобретение (изготовление) объектов относящихся к основным средствам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12580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5 952 554,35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1 381 856,18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5 952 554,35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1 381 856,18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5 919 651,22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1 381 856,18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5 919 651,22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1 381 856,18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Капитальный ремонт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в том числе: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12600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органами государственной власти субъекта Российской Федерации  (местного самоуправления) товаров, работ, услуг в целях капитального ремонта государственного (муниципального) имущества в рамках содержания и функционирования органов государственной власти субъекта Российской Федерации (местного самоуправления)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12610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243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казенными учреждениями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12620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243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автономными и бюджетными учреждениями товаров, работ, услуг в целях капитального ремонта государственного (муниципального) имущества за счет средств субсидий, предоставляемых органами государственной власти субъекта Российской Федерации (органами местного самоуправления)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12630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расходы на 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12640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 на фонд оплаты труда работникам учреждений, осуществляемые за счет средств бюджетов бюджетной системы Российской Федерации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в том числе: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13000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1 141 996,37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1 141 996,37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805 861,44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805 861,44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b/>
                <w:sz w:val="16"/>
                <w:szCs w:val="16"/>
              </w:rPr>
              <w:t xml:space="preserve"> в сфере образования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13100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13101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0800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13201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0800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сфере здравоохранения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13300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0900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13301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0900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сфере социальной политики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13400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13401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сфере физической культуры и спорта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13500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1100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13501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1100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других сферах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13600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1 141 996,37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1 141 996,37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805 861,44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805 861,44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13601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в том числе: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14000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344 882,90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344 882,90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239 566,20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239 566,20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b/>
                <w:sz w:val="16"/>
                <w:szCs w:val="16"/>
              </w:rPr>
              <w:t>в сфере образования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14100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14101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14200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0800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14201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0800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сфере здравоохранения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14300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0900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14301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0900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сфере социальной политики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14400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14401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сфере физической культуры и спорта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14500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1100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14501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1100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других сферах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14600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344 882,90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344 882,90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239 566,20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239 566,20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tLeast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14601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7220" w:type="dxa"/>
            <w:gridSpan w:val="4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РАЗДЕЛ II "Показатели с учетом финансово-хозяйственной деятельности учреждений за счет всех источников финансирования"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7220" w:type="dxa"/>
            <w:gridSpan w:val="4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(по состоянию на 1 апреля, 1 июля, 1 октября текущего финансового года и 1 января года, следующего за отчетным)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 на выплату стипендий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из них в учебных заведениях: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22340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высшего профессионального образования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22341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среднего профессионального образования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22342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 автономных и бюджетных учреждений на приобретение (изготовление) объектов относящихся к основным средствам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22500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Закупка автономными и бюджетными учреждениями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22600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Расходы на фонд оплаты труда работникам учреждений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в том числе: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23000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b/>
                <w:sz w:val="16"/>
                <w:szCs w:val="16"/>
              </w:rPr>
              <w:t>в сфере образования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23100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23101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i/>
                <w:b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23200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0800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23201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0800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сфере здравоохранения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23300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0900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23301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0900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сфере социальной политики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23400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23401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сфере физической культуры и спорта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23500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1100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23501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1100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других сферах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23600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23601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в том числе: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24000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сфере образования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24100</w:t>
            </w:r>
          </w:p>
        </w:tc>
        <w:tc>
          <w:tcPr>
            <w:tcW w:w="73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0700</w:t>
            </w:r>
          </w:p>
        </w:tc>
        <w:tc>
          <w:tcPr>
            <w:tcW w:w="84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24101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0700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24200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0800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24201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0800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сфере здравоохранения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24300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0900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24301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0900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сфере социальной политики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24400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24401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сфере физической культуры и спорта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24500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1100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24501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1100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b/>
                <w:sz w:val="16"/>
                <w:szCs w:val="16"/>
              </w:rPr>
              <w:t>в других сферах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24600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 по автономным и бюджетным учреждениям 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24601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8400" w:type="dxa"/>
            <w:gridSpan w:val="6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Руководитель финансового органа:</w:t>
            </w:r>
          </w:p>
        </w:tc>
        <w:tc>
          <w:tcPr>
            <w:tcW w:w="10290" w:type="dxa"/>
            <w:gridSpan w:val="39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150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805" w:type="dxa"/>
            <w:gridSpan w:val="43"/>
            <w:tcBorders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885" w:type="dxa"/>
            <w:gridSpan w:val="2"/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(подпись)</w:t>
            </w:r>
          </w:p>
        </w:tc>
        <w:tc>
          <w:tcPr>
            <w:tcW w:w="14805" w:type="dxa"/>
            <w:gridSpan w:val="43"/>
            <w:shd w:val="clear" w:color="auto" w:fill="auto"/>
            <w:tcMar>
              <w:left w:w="525" w:type="dxa"/>
            </w:tcMar>
            <w:textDirection w:val="lrTb"/>
            <w:vAlign w:val="center"/>
          </w:tcPr>
          <w:p>
            <w:pPr>
              <w:spacing w:after="0"/>
              <w:ind w:left="525"/>
              <w:wordWrap w:val="0"/>
              <w:jc w:val="left"/>
            </w:pPr>
            <w:r>
              <w:rPr>
                <w:rFonts w:ascii="Arial" w:hAnsi="Arial"/>
                <w:sz w:val="16"/>
                <w:szCs w:val="16"/>
              </w:rPr>
              <w:t>(расшифровка подписи)</w:t>
            </w:r>
          </w:p>
        </w:tc>
      </w:tr>
      <w:tr>
        <w:trPr>
          <w:cantSplit/>
          <w:trHeight w:val="0" w:hRule="auto"/>
        </w:trPr>
        <w:tc>
          <w:tcPr>
            <w:tcW w:w="315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735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690" w:type="dxa"/>
            <w:gridSpan w:val="45"/>
            <w:shd w:val="clear" w:color="auto" w:fill="auto"/>
            <w:textDirection w:val="lrTb"/>
            <w:vAlign w:val="center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4 декабря 2023 г.</w:t>
            </w:r>
          </w:p>
        </w:tc>
      </w:tr>
    </w:tbl>
    <w:sectPr>
      <w:headerReference w:type="default" r:id="rId8"/>
      <w:headerReference w:type="first" r:id="rId10"/>
      <w:pgSz w:w="16839" w:h="11907" w:orient="landscape"/>
      <w:pgMar w:top="1474" w:right="567" w:bottom="396" w:left="567"/>
    </w:sectPr>
  </w:body>
</w:document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  <w:sdtContent>
      <w:p>
        <w:pPr>
          <w:pStyle w:val="a4"/>
        </w:pPr>
        <w:r>
          <w:ptab w:alignment="right" w:relativeTo="margin" w:leader="none"/>
        </w:r>
        <w:r>
          <w:rPr>
            <w:color w:val="000000"/>
            <w:rFonts w:ascii="Arial" w:hAnsi="Arial"/>
            <w:sz w:val="16"/>
          </w:rPr>
          <w:t xml:space="preserve">Форма 0503387 страница </w:t>
        </w:r>
        <w:r>
          <w:rPr>
            <w:color w:val="000000"/>
            <w:rFonts w:ascii="Arial" w:hAnsi="Arial"/>
            <w:sz w:val="16"/>
          </w:rPr>
          <w:r>
            <w:rPr>
              <w:rFonts w:ascii="Arial" w:hAnsi="Arial"/>
              <w:sz w:val="16"/>
              <w:fldChar w:fldCharType="begin"/>
            </w:rPr>
          </w:r>
          <w:r>
            <w:rPr>
              <w:rFonts w:ascii="Arial" w:hAnsi="Arial"/>
              <w:sz w:val="16"/>
              <w:instrText> PAGE   \* MERGEFORMAT </w:instrText>
            </w:rPr>
          </w:r>
          <w:r>
            <w:rPr>
              <w:rFonts w:ascii="Arial" w:hAnsi="Arial"/>
              <w:sz w:val="16"/>
              <w:fldChar w:fldCharType="separate"/>
            </w:rPr>
          </w:r>
          <w:r>
            <w:rPr>
              <w:rFonts w:ascii="Arial" w:hAnsi="Arial"/>
              <w:sz w:val="16"/>
              <w:fldChar w:fldCharType="end"/>
            </w:rPr>
          </w:r>
        </w:r>
      </w:p>
    </w:sdtContent>
  </w:sdt>
  <w:p>
    <w:pPr>
      <w:pStyle w:val="a4"/>
    </w:pPr>
  </w:p>
</w:hdr>
</file>

<file path=word/header2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  <w:sdtContent>
      <w:p>
        <w:pPr>
          <w:pStyle w:val="a4"/>
        </w:pPr>
        <w:r>
          <w:ptab w:alignment="right" w:relativeTo="margin" w:leader="none"/>
        </w:r>
        <w:r>
          <w:rPr>
            <w:color w:val="000000"/>
            <w:rFonts w:ascii="Arial" w:hAnsi="Arial"/>
            <w:sz w:val="16"/>
          </w:rPr>
          <w:t xml:space="preserve">Форма 0503387 страница </w:t>
        </w:r>
        <w:r>
          <w:rPr>
            <w:color w:val="000000"/>
            <w:rFonts w:ascii="Arial" w:hAnsi="Arial"/>
            <w:sz w:val="16"/>
          </w:rPr>
          <w:r>
            <w:rPr>
              <w:rFonts w:ascii="Arial" w:hAnsi="Arial"/>
              <w:sz w:val="16"/>
              <w:fldChar w:fldCharType="begin"/>
            </w:rPr>
          </w:r>
          <w:r>
            <w:rPr>
              <w:rFonts w:ascii="Arial" w:hAnsi="Arial"/>
              <w:sz w:val="16"/>
              <w:instrText> PAGE   \* MERGEFORMAT </w:instrText>
            </w:rPr>
          </w:r>
          <w:r>
            <w:rPr>
              <w:rFonts w:ascii="Arial" w:hAnsi="Arial"/>
              <w:sz w:val="16"/>
              <w:fldChar w:fldCharType="separate"/>
            </w:rPr>
          </w:r>
          <w:r>
            <w:rPr>
              <w:rFonts w:ascii="Arial" w:hAnsi="Arial"/>
              <w:sz w:val="16"/>
              <w:fldChar w:fldCharType="end"/>
            </w:rPr>
          </w:r>
        </w:r>
      </w:p>
    </w:sdtContent>
  </w:sdt>
  <w:p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88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rId8">
    <w:name w:val="header"/>
  </w:style>
  <w:style w:type="paragraph" w:styleId="rId10">
    <w:name w:val="header"/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