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A1" w:rsidRPr="007D10A1" w:rsidRDefault="007D10A1" w:rsidP="007561C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sz w:val="28"/>
          <w:szCs w:val="28"/>
        </w:rPr>
      </w:pPr>
      <w:r w:rsidRPr="007D10A1">
        <w:rPr>
          <w:b/>
          <w:color w:val="000000"/>
          <w:sz w:val="28"/>
          <w:szCs w:val="28"/>
        </w:rPr>
        <w:t>Кадастровая стоимость изменилась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595656"/>
          <w:sz w:val="28"/>
          <w:szCs w:val="28"/>
        </w:rPr>
      </w:pPr>
      <w:r w:rsidRPr="007561C5">
        <w:rPr>
          <w:color w:val="000000"/>
          <w:sz w:val="28"/>
          <w:szCs w:val="28"/>
        </w:rPr>
        <w:t>Кадастровая стоимость объектов недвижимости определяется для целей предусмотренных законодательством Российской Федерации, в том числе для целей налогообложения, на основе рыночной информации и иной информации, связанной с экономическими характеристиками использования объекта недвижимости, в соответствии методическим указаниями о государственной кадастровой оценке.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7561C5">
        <w:rPr>
          <w:color w:val="000000"/>
          <w:sz w:val="28"/>
          <w:szCs w:val="28"/>
        </w:rPr>
        <w:t>Государственная кадастровая оценка проводиться не чаще одного раза в три года и не реже одного раза в пять лет.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561C5">
        <w:rPr>
          <w:color w:val="000000"/>
          <w:sz w:val="28"/>
          <w:szCs w:val="28"/>
          <w:shd w:val="clear" w:color="auto" w:fill="FFFFFF"/>
        </w:rPr>
        <w:t>В соответствии с Федеральным законом «О государственной кадастровой оценке» от 03.07.2016 № 237-ФЗ и во исполнение распоряжения Администрации Курской области от 13.12.2016 №442-ра создано областное бюджетное учреждение «Центр государственной кадастровой оценки Курской области».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561C5">
        <w:rPr>
          <w:sz w:val="28"/>
          <w:szCs w:val="28"/>
        </w:rPr>
        <w:t>Постановлением Администрации Курской области от 27.11.2020     № 1193-па утверждены результаты определения кадастровой стоимости объектов недвижимости (за исключением земельных участков) на территории Курской области по состоянию на 01.01.2020.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61C5">
        <w:rPr>
          <w:sz w:val="28"/>
          <w:szCs w:val="28"/>
        </w:rPr>
        <w:t>   Настоящее решение было опубликовано 27.11.2020 года и вступило в силу с 28.12.2020 года. С результатами определения кадастровой стоимости можно ознакомиться в разделе «Оценка кадастровой стоимости»</w:t>
      </w:r>
      <w:r>
        <w:rPr>
          <w:sz w:val="28"/>
          <w:szCs w:val="28"/>
        </w:rPr>
        <w:t xml:space="preserve"> на сайте </w:t>
      </w:r>
      <w:r w:rsidRPr="007561C5">
        <w:rPr>
          <w:color w:val="000000"/>
          <w:sz w:val="28"/>
          <w:szCs w:val="28"/>
          <w:shd w:val="clear" w:color="auto" w:fill="FFFFFF"/>
        </w:rPr>
        <w:t>областно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7561C5">
        <w:rPr>
          <w:color w:val="000000"/>
          <w:sz w:val="28"/>
          <w:szCs w:val="28"/>
          <w:shd w:val="clear" w:color="auto" w:fill="FFFFFF"/>
        </w:rPr>
        <w:t xml:space="preserve"> бюджетно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7561C5">
        <w:rPr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7561C5">
        <w:rPr>
          <w:color w:val="000000"/>
          <w:sz w:val="28"/>
          <w:szCs w:val="28"/>
          <w:shd w:val="clear" w:color="auto" w:fill="FFFFFF"/>
        </w:rPr>
        <w:t xml:space="preserve"> «Центр государственной кадастровой оценки Курской области»</w:t>
      </w:r>
      <w:r w:rsidRPr="007561C5">
        <w:rPr>
          <w:sz w:val="28"/>
          <w:szCs w:val="28"/>
        </w:rPr>
        <w:t>.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61C5">
        <w:rPr>
          <w:sz w:val="28"/>
          <w:szCs w:val="28"/>
        </w:rPr>
        <w:t xml:space="preserve">   Таким образом, начиная с 2021 года в отношении объектов недвижимости (за исключением земельных участков), у заинтересованных лиц появилась возможность подачи в ОБУ «ЦГКО </w:t>
      </w:r>
      <w:proofErr w:type="gramStart"/>
      <w:r w:rsidRPr="007561C5">
        <w:rPr>
          <w:sz w:val="28"/>
          <w:szCs w:val="28"/>
        </w:rPr>
        <w:t>КО</w:t>
      </w:r>
      <w:proofErr w:type="gramEnd"/>
      <w:r w:rsidRPr="007561C5">
        <w:rPr>
          <w:sz w:val="28"/>
          <w:szCs w:val="28"/>
        </w:rPr>
        <w:t>»: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61C5">
        <w:rPr>
          <w:sz w:val="28"/>
          <w:szCs w:val="28"/>
        </w:rPr>
        <w:t>- обращений о предоставлении разъяснений, связанных с определением кадастровой стоимости (в рамках статьи 20 Закона о ГКО);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61C5">
        <w:rPr>
          <w:sz w:val="28"/>
          <w:szCs w:val="28"/>
        </w:rPr>
        <w:t>- заявлений об исправлении ошибок, допущенных при определении кадастровой стоимости (в рамках статьи 21 Закона о ГКО);</w:t>
      </w:r>
    </w:p>
    <w:p w:rsidR="007561C5" w:rsidRPr="007561C5" w:rsidRDefault="007561C5" w:rsidP="007561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561C5">
        <w:rPr>
          <w:sz w:val="28"/>
          <w:szCs w:val="28"/>
        </w:rPr>
        <w:t>- заявлений об установлении кадастровой стоимости объекта недвижимости в размере его рыночной стоимости (в рамках статьи 22.1 Закона о ГКО).</w:t>
      </w:r>
    </w:p>
    <w:p w:rsidR="00D64852" w:rsidRPr="007561C5" w:rsidRDefault="007D10A1">
      <w:pPr>
        <w:rPr>
          <w:rFonts w:ascii="Times New Roman" w:hAnsi="Times New Roman" w:cs="Times New Roman"/>
          <w:sz w:val="28"/>
          <w:szCs w:val="28"/>
        </w:rPr>
      </w:pPr>
    </w:p>
    <w:sectPr w:rsidR="00D64852" w:rsidRPr="007561C5" w:rsidSect="007561C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1C5"/>
    <w:rsid w:val="000630B4"/>
    <w:rsid w:val="000661D0"/>
    <w:rsid w:val="007561C5"/>
    <w:rsid w:val="007D10A1"/>
    <w:rsid w:val="00E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6A"/>
  </w:style>
  <w:style w:type="paragraph" w:styleId="1">
    <w:name w:val="heading 1"/>
    <w:basedOn w:val="a"/>
    <w:link w:val="10"/>
    <w:uiPriority w:val="9"/>
    <w:qFormat/>
    <w:rsid w:val="00756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</cp:lastModifiedBy>
  <cp:revision>1</cp:revision>
  <cp:lastPrinted>2021-06-03T05:53:00Z</cp:lastPrinted>
  <dcterms:created xsi:type="dcterms:W3CDTF">2021-06-03T05:18:00Z</dcterms:created>
  <dcterms:modified xsi:type="dcterms:W3CDTF">2021-06-03T05:53:00Z</dcterms:modified>
</cp:coreProperties>
</file>