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B9" w:rsidRPr="00593126" w:rsidRDefault="00CF0BB9" w:rsidP="00CF0B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126">
        <w:rPr>
          <w:rFonts w:ascii="Times New Roman" w:hAnsi="Times New Roman" w:cs="Times New Roman"/>
          <w:b/>
          <w:sz w:val="28"/>
          <w:szCs w:val="28"/>
        </w:rPr>
        <w:t>Вопрос: Какие изменения произошли по вопросу материнского капитала в 2020 году?</w:t>
      </w:r>
    </w:p>
    <w:p w:rsidR="00CF0BB9" w:rsidRPr="00AF5495" w:rsidRDefault="00CF0BB9" w:rsidP="00CF0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495">
        <w:rPr>
          <w:rFonts w:ascii="Times New Roman" w:hAnsi="Times New Roman" w:cs="Times New Roman"/>
          <w:sz w:val="28"/>
          <w:szCs w:val="28"/>
        </w:rPr>
        <w:t>Ответ:</w:t>
      </w:r>
      <w:r w:rsidRPr="00AF5495">
        <w:rPr>
          <w:rFonts w:ascii="Times New Roman" w:eastAsia="Times New Roman" w:hAnsi="Times New Roman" w:cs="Times New Roman"/>
          <w:color w:val="414140"/>
          <w:sz w:val="20"/>
          <w:szCs w:val="20"/>
          <w:lang w:eastAsia="ru-RU"/>
        </w:rPr>
        <w:t xml:space="preserve"> </w:t>
      </w:r>
      <w:r w:rsidRPr="00AF5495">
        <w:rPr>
          <w:rFonts w:ascii="Times New Roman" w:hAnsi="Times New Roman" w:cs="Times New Roman"/>
          <w:sz w:val="28"/>
          <w:szCs w:val="28"/>
        </w:rPr>
        <w:t>Президент Российской Федерации подписал Федеральный закон «О внесении изменений в отдельные законодательные акты Российской Федерации по вопросам, связанным с распоряжением средствами материнского (семейного) капитала».</w:t>
      </w:r>
    </w:p>
    <w:p w:rsidR="00CF0BB9" w:rsidRPr="00AF5495" w:rsidRDefault="00CF0BB9" w:rsidP="00CF0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495">
        <w:rPr>
          <w:rFonts w:ascii="Times New Roman" w:hAnsi="Times New Roman" w:cs="Times New Roman"/>
          <w:sz w:val="28"/>
          <w:szCs w:val="28"/>
        </w:rPr>
        <w:t>В целях сохранения позитивных демографических тенденций в стране в Федеральный закон «О дополнительных мерах государственной поддержки семей, имеющих детей» вносятся изменения, согласно которым:</w:t>
      </w:r>
    </w:p>
    <w:p w:rsidR="00CF0BB9" w:rsidRPr="00AF5495" w:rsidRDefault="00CF0BB9" w:rsidP="00CF0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495">
        <w:rPr>
          <w:rFonts w:ascii="Times New Roman" w:hAnsi="Times New Roman" w:cs="Times New Roman"/>
          <w:sz w:val="28"/>
          <w:szCs w:val="28"/>
        </w:rPr>
        <w:t>- действие норм названного Федерального закона продлевается до 31 декабря 2026 года;</w:t>
      </w:r>
    </w:p>
    <w:p w:rsidR="00CF0BB9" w:rsidRPr="00AF5495" w:rsidRDefault="00CF0BB9" w:rsidP="00CF0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495">
        <w:rPr>
          <w:rFonts w:ascii="Times New Roman" w:hAnsi="Times New Roman" w:cs="Times New Roman"/>
          <w:sz w:val="28"/>
          <w:szCs w:val="28"/>
        </w:rPr>
        <w:t>- право на получение материнского (семейного) капитала будет предоставлено семьям, в которых начиная с 1 января 2020 года родился (был усыновлён) первый ребёнок;</w:t>
      </w:r>
    </w:p>
    <w:p w:rsidR="00CF0BB9" w:rsidRPr="00AF5495" w:rsidRDefault="00CF0BB9" w:rsidP="00CF0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495">
        <w:rPr>
          <w:rFonts w:ascii="Times New Roman" w:hAnsi="Times New Roman" w:cs="Times New Roman"/>
          <w:sz w:val="28"/>
          <w:szCs w:val="28"/>
        </w:rPr>
        <w:t>- размер материнского (семейного) капитала в случае рождения (усыновления) первого ребёнка составит 466 617 рублей. В случае рождения (усыновления) второго ребенка начиная с 1 января 2020 года (при условии, что первый ребёнок был рождён (усыновлён) также начиная с 1 января 2020 года) размер материнского (семейного) капитала увеличится на 150 000 рублей и составит в общей сумме 616 617 рублей;</w:t>
      </w:r>
    </w:p>
    <w:p w:rsidR="00CF0BB9" w:rsidRPr="00AF5495" w:rsidRDefault="00CF0BB9" w:rsidP="00CF0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495">
        <w:rPr>
          <w:rFonts w:ascii="Times New Roman" w:hAnsi="Times New Roman" w:cs="Times New Roman"/>
          <w:sz w:val="28"/>
          <w:szCs w:val="28"/>
        </w:rPr>
        <w:t>- в случае рождения (усыновления) второго ребёнка начиная с 1 января 2020 года (при условии, что первый ребёнок был рождён (усыновлён) до 1 января 2020 года) размер материнского (семейного) капитала составит 616 617 рублей;</w:t>
      </w:r>
    </w:p>
    <w:p w:rsidR="00CF0BB9" w:rsidRPr="00AF5495" w:rsidRDefault="00CF0BB9" w:rsidP="00CF0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495">
        <w:rPr>
          <w:rFonts w:ascii="Times New Roman" w:hAnsi="Times New Roman" w:cs="Times New Roman"/>
          <w:sz w:val="28"/>
          <w:szCs w:val="28"/>
        </w:rPr>
        <w:t>- в случае рождения (усыновления) третьего ребёнка или последующих детей начиная с 1 января 2020 года (при условии, что ранее право на дополнительные меры государственной поддержки не возникло) размер материнского (семейного) капитала также составит 616 617 рублей;</w:t>
      </w:r>
    </w:p>
    <w:p w:rsidR="00CF0BB9" w:rsidRPr="00AF5495" w:rsidRDefault="00CF0BB9" w:rsidP="00CF0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495">
        <w:rPr>
          <w:rFonts w:ascii="Times New Roman" w:hAnsi="Times New Roman" w:cs="Times New Roman"/>
          <w:sz w:val="28"/>
          <w:szCs w:val="28"/>
        </w:rPr>
        <w:t>- размер материнского (семейного) капитала для семей, чьё право на дополнительные меры государственной поддержки возникло до 31 декабря 2019 года, будет проиндексирован и составит 466 617 рублей;</w:t>
      </w:r>
    </w:p>
    <w:p w:rsidR="00CF0BB9" w:rsidRPr="00AF5495" w:rsidRDefault="00CF0BB9" w:rsidP="00CF0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495">
        <w:rPr>
          <w:rFonts w:ascii="Times New Roman" w:hAnsi="Times New Roman" w:cs="Times New Roman"/>
          <w:sz w:val="28"/>
          <w:szCs w:val="28"/>
        </w:rPr>
        <w:t>- расширяется перечень видов земельных участков, на которых возможны строительство или реконструкция объекта индивидуального жилищного строительства с использованием средств материнского (семейного) капитала, – эти средства могут быть направлены на строительство (реконструкцию) дома на садовом земельном участке;</w:t>
      </w:r>
    </w:p>
    <w:p w:rsidR="00CF0BB9" w:rsidRDefault="00CF0BB9" w:rsidP="00CF0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495">
        <w:rPr>
          <w:rFonts w:ascii="Times New Roman" w:hAnsi="Times New Roman" w:cs="Times New Roman"/>
          <w:sz w:val="28"/>
          <w:szCs w:val="28"/>
        </w:rPr>
        <w:t>- упрощается порядок обращения граждан за получением государственного сертификата на материнский (семейный) капитал, в том числе предусматривается возможность получения сертифика</w:t>
      </w:r>
      <w:r>
        <w:rPr>
          <w:rFonts w:ascii="Times New Roman" w:hAnsi="Times New Roman" w:cs="Times New Roman"/>
          <w:sz w:val="28"/>
          <w:szCs w:val="28"/>
        </w:rPr>
        <w:t xml:space="preserve">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CF0BB9" w:rsidRDefault="00CF0BB9" w:rsidP="00CF0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0BB9" w:rsidRDefault="00CF0BB9" w:rsidP="00CF0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0BB9" w:rsidRDefault="00CF0BB9" w:rsidP="00CF0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126">
        <w:rPr>
          <w:rFonts w:ascii="Times New Roman" w:hAnsi="Times New Roman" w:cs="Times New Roman"/>
          <w:sz w:val="28"/>
          <w:szCs w:val="28"/>
        </w:rPr>
        <w:t>Старший помощник прокурора района                                            Е.Г. Опимах</w:t>
      </w:r>
    </w:p>
    <w:p w:rsidR="00E6551C" w:rsidRDefault="00E6551C">
      <w:bookmarkStart w:id="0" w:name="_GoBack"/>
      <w:bookmarkEnd w:id="0"/>
    </w:p>
    <w:sectPr w:rsidR="00E65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8A"/>
    <w:rsid w:val="00304D8A"/>
    <w:rsid w:val="00CF0BB9"/>
    <w:rsid w:val="00E6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93FD7-1533-4162-BB85-F0F22B0E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B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Дарья Сергеевна</dc:creator>
  <cp:keywords/>
  <dc:description/>
  <cp:lastModifiedBy>Авдеева Дарья Сергеевна</cp:lastModifiedBy>
  <cp:revision>2</cp:revision>
  <dcterms:created xsi:type="dcterms:W3CDTF">2020-04-22T07:09:00Z</dcterms:created>
  <dcterms:modified xsi:type="dcterms:W3CDTF">2020-04-22T07:09:00Z</dcterms:modified>
</cp:coreProperties>
</file>